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8F7B1" w14:textId="77777777" w:rsidR="00480958" w:rsidRPr="00ED6A48" w:rsidRDefault="00480958">
      <w:pPr>
        <w:tabs>
          <w:tab w:val="right" w:pos="3686"/>
        </w:tabs>
        <w:suppressAutoHyphens/>
        <w:ind w:right="454"/>
        <w:rPr>
          <w:rFonts w:ascii="Arial" w:hAnsi="Arial"/>
          <w:b/>
        </w:rPr>
      </w:pPr>
      <w:r>
        <w:rPr>
          <w:rFonts w:ascii="Arial" w:hAnsi="Arial"/>
          <w:b/>
          <w:sz w:val="28"/>
          <w:u w:val="single"/>
        </w:rPr>
        <w:t>Caisson Buffet Line GN-BUF 2/4-65</w:t>
      </w:r>
    </w:p>
    <w:p w14:paraId="290333A5" w14:textId="77777777" w:rsidR="00480958" w:rsidRPr="00ED6A48" w:rsidRDefault="00480958">
      <w:pPr>
        <w:tabs>
          <w:tab w:val="left" w:pos="5670"/>
        </w:tabs>
        <w:suppressAutoHyphens/>
        <w:ind w:right="454"/>
        <w:rPr>
          <w:rFonts w:ascii="Arial" w:hAnsi="Arial"/>
        </w:rPr>
      </w:pPr>
    </w:p>
    <w:p w14:paraId="7AE0FB75" w14:textId="77777777" w:rsidR="00480958" w:rsidRDefault="00480958">
      <w:pPr>
        <w:suppressAutoHyphens/>
        <w:ind w:right="454"/>
        <w:rPr>
          <w:rFonts w:ascii="Arial" w:hAnsi="Arial"/>
        </w:rPr>
      </w:pPr>
      <w:r>
        <w:rPr>
          <w:rFonts w:ascii="Arial" w:hAnsi="Arial"/>
          <w:b/>
        </w:rPr>
        <w:t>Dimensions</w:t>
      </w:r>
    </w:p>
    <w:p w14:paraId="241BB263" w14:textId="77777777" w:rsidR="00480958" w:rsidRDefault="00480958">
      <w:pPr>
        <w:suppressAutoHyphens/>
        <w:ind w:right="454"/>
        <w:rPr>
          <w:rFonts w:ascii="Arial" w:hAnsi="Arial"/>
        </w:rPr>
      </w:pPr>
    </w:p>
    <w:p w14:paraId="5597559B" w14:textId="77777777" w:rsidR="00480958" w:rsidRDefault="00480958">
      <w:pPr>
        <w:suppressAutoHyphens/>
        <w:ind w:right="454"/>
        <w:rPr>
          <w:rFonts w:ascii="Arial" w:hAnsi="Arial"/>
        </w:rPr>
      </w:pPr>
      <w:r>
        <w:rPr>
          <w:rFonts w:ascii="Arial" w:hAnsi="Arial"/>
        </w:rPr>
        <w:t>Dimensions extérieures:</w:t>
      </w:r>
    </w:p>
    <w:p w14:paraId="29BC0CC0" w14:textId="77777777" w:rsidR="00480958" w:rsidRPr="00B52492" w:rsidRDefault="00480958">
      <w:pPr>
        <w:tabs>
          <w:tab w:val="left" w:pos="1701"/>
          <w:tab w:val="right" w:pos="3686"/>
        </w:tabs>
        <w:suppressAutoHyphens/>
        <w:ind w:right="454"/>
        <w:rPr>
          <w:rFonts w:ascii="Arial" w:hAnsi="Arial"/>
        </w:rPr>
      </w:pPr>
      <w:r>
        <w:rPr>
          <w:rFonts w:ascii="Arial" w:hAnsi="Arial"/>
        </w:rPr>
        <w:t>Longueur:</w:t>
      </w:r>
      <w:r>
        <w:rPr>
          <w:rFonts w:ascii="Arial" w:hAnsi="Arial"/>
        </w:rPr>
        <w:tab/>
      </w:r>
      <w:r>
        <w:rPr>
          <w:rFonts w:ascii="Arial" w:hAnsi="Arial"/>
        </w:rPr>
        <w:tab/>
        <w:t>530 mm</w:t>
      </w:r>
    </w:p>
    <w:p w14:paraId="2E41FBBE" w14:textId="77777777" w:rsidR="00480958" w:rsidRPr="00B52492" w:rsidRDefault="00480958">
      <w:pPr>
        <w:tabs>
          <w:tab w:val="left" w:pos="1701"/>
          <w:tab w:val="right" w:pos="3686"/>
        </w:tabs>
        <w:suppressAutoHyphens/>
        <w:ind w:right="454"/>
        <w:rPr>
          <w:rFonts w:ascii="Arial" w:hAnsi="Arial"/>
        </w:rPr>
      </w:pPr>
      <w:r>
        <w:rPr>
          <w:rFonts w:ascii="Arial" w:hAnsi="Arial"/>
        </w:rPr>
        <w:t>Largeur:</w:t>
      </w:r>
      <w:r>
        <w:rPr>
          <w:rFonts w:ascii="Arial" w:hAnsi="Arial"/>
        </w:rPr>
        <w:tab/>
      </w:r>
      <w:r>
        <w:rPr>
          <w:rFonts w:ascii="Arial" w:hAnsi="Arial"/>
        </w:rPr>
        <w:tab/>
        <w:t>162 mm</w:t>
      </w:r>
    </w:p>
    <w:p w14:paraId="34636145" w14:textId="77777777" w:rsidR="00480958" w:rsidRPr="00B52492" w:rsidRDefault="00480958">
      <w:pPr>
        <w:tabs>
          <w:tab w:val="left" w:pos="1701"/>
          <w:tab w:val="right" w:pos="3686"/>
        </w:tabs>
        <w:suppressAutoHyphens/>
        <w:ind w:right="454"/>
        <w:rPr>
          <w:rFonts w:ascii="Arial" w:hAnsi="Arial"/>
        </w:rPr>
      </w:pPr>
      <w:r>
        <w:rPr>
          <w:rFonts w:ascii="Arial" w:hAnsi="Arial"/>
        </w:rPr>
        <w:t>Profondeur:</w:t>
      </w:r>
      <w:r>
        <w:rPr>
          <w:rFonts w:ascii="Arial" w:hAnsi="Arial"/>
        </w:rPr>
        <w:tab/>
      </w:r>
      <w:r>
        <w:rPr>
          <w:rFonts w:ascii="Arial" w:hAnsi="Arial"/>
        </w:rPr>
        <w:tab/>
        <w:t xml:space="preserve">  65 mm</w:t>
      </w:r>
    </w:p>
    <w:p w14:paraId="63976536" w14:textId="77777777" w:rsidR="00480958" w:rsidRDefault="00480958">
      <w:pPr>
        <w:suppressAutoHyphens/>
        <w:ind w:right="454"/>
        <w:rPr>
          <w:rFonts w:ascii="Arial" w:hAnsi="Arial"/>
        </w:rPr>
      </w:pPr>
    </w:p>
    <w:p w14:paraId="4212BDF5" w14:textId="77777777" w:rsidR="00480958" w:rsidRDefault="00480958">
      <w:pPr>
        <w:suppressAutoHyphens/>
        <w:ind w:right="454"/>
        <w:rPr>
          <w:rFonts w:ascii="Arial" w:hAnsi="Arial"/>
        </w:rPr>
      </w:pPr>
      <w:r>
        <w:rPr>
          <w:rFonts w:ascii="Arial" w:hAnsi="Arial"/>
        </w:rPr>
        <w:t>Dimensions intérieures:</w:t>
      </w:r>
    </w:p>
    <w:p w14:paraId="640E24B6" w14:textId="77777777" w:rsidR="00480958" w:rsidRPr="00B52492" w:rsidRDefault="00480958">
      <w:pPr>
        <w:tabs>
          <w:tab w:val="right" w:pos="3686"/>
        </w:tabs>
        <w:suppressAutoHyphens/>
        <w:ind w:right="454"/>
        <w:rPr>
          <w:rFonts w:ascii="Arial" w:hAnsi="Arial"/>
        </w:rPr>
      </w:pPr>
      <w:r>
        <w:rPr>
          <w:rFonts w:ascii="Arial" w:hAnsi="Arial"/>
        </w:rPr>
        <w:t>Longueur:</w:t>
      </w:r>
      <w:r>
        <w:rPr>
          <w:rFonts w:ascii="Arial" w:hAnsi="Arial"/>
        </w:rPr>
        <w:tab/>
        <w:t>505 mm</w:t>
      </w:r>
    </w:p>
    <w:p w14:paraId="0DA3499D" w14:textId="77777777" w:rsidR="00480958" w:rsidRPr="00B52492" w:rsidRDefault="00480958">
      <w:pPr>
        <w:tabs>
          <w:tab w:val="left" w:pos="1701"/>
          <w:tab w:val="right" w:pos="3686"/>
        </w:tabs>
        <w:suppressAutoHyphens/>
        <w:ind w:right="454"/>
        <w:rPr>
          <w:rFonts w:ascii="Arial" w:hAnsi="Arial"/>
        </w:rPr>
      </w:pPr>
      <w:r>
        <w:rPr>
          <w:rFonts w:ascii="Arial" w:hAnsi="Arial"/>
        </w:rPr>
        <w:t>Largeur:</w:t>
      </w:r>
      <w:r>
        <w:rPr>
          <w:rFonts w:ascii="Arial" w:hAnsi="Arial"/>
        </w:rPr>
        <w:tab/>
      </w:r>
      <w:r>
        <w:rPr>
          <w:rFonts w:ascii="Arial" w:hAnsi="Arial"/>
        </w:rPr>
        <w:tab/>
        <w:t>137 mm</w:t>
      </w:r>
    </w:p>
    <w:p w14:paraId="4C4BCA4D" w14:textId="77777777" w:rsidR="00480958" w:rsidRPr="00B52492" w:rsidRDefault="00480958" w:rsidP="00480958">
      <w:pPr>
        <w:tabs>
          <w:tab w:val="right" w:pos="3686"/>
        </w:tabs>
        <w:suppressAutoHyphens/>
        <w:ind w:right="454"/>
        <w:rPr>
          <w:rFonts w:ascii="Arial" w:hAnsi="Arial"/>
        </w:rPr>
      </w:pPr>
      <w:r>
        <w:rPr>
          <w:rFonts w:ascii="Arial" w:hAnsi="Arial"/>
        </w:rPr>
        <w:t>Rayon de coin:</w:t>
      </w:r>
      <w:r>
        <w:rPr>
          <w:rFonts w:ascii="Arial" w:hAnsi="Arial"/>
        </w:rPr>
        <w:tab/>
        <w:t>R 50 mm</w:t>
      </w:r>
    </w:p>
    <w:p w14:paraId="129CC3A4" w14:textId="77777777" w:rsidR="00480958" w:rsidRPr="00B52492" w:rsidRDefault="00480958">
      <w:pPr>
        <w:tabs>
          <w:tab w:val="left" w:pos="1701"/>
          <w:tab w:val="right" w:pos="3686"/>
          <w:tab w:val="right" w:pos="5670"/>
        </w:tabs>
        <w:suppressAutoHyphens/>
        <w:ind w:right="454"/>
        <w:rPr>
          <w:rFonts w:ascii="Arial" w:hAnsi="Arial"/>
        </w:rPr>
      </w:pPr>
      <w:r>
        <w:rPr>
          <w:rFonts w:ascii="Arial" w:hAnsi="Arial"/>
        </w:rPr>
        <w:t>Rayon de fond:</w:t>
      </w:r>
      <w:r>
        <w:rPr>
          <w:rFonts w:ascii="Arial" w:hAnsi="Arial"/>
        </w:rPr>
        <w:tab/>
      </w:r>
      <w:r>
        <w:rPr>
          <w:rFonts w:ascii="Arial" w:hAnsi="Arial"/>
        </w:rPr>
        <w:tab/>
        <w:t>R 15 mm</w:t>
      </w:r>
    </w:p>
    <w:p w14:paraId="230A31FD" w14:textId="77777777" w:rsidR="00480958" w:rsidRDefault="00480958">
      <w:pPr>
        <w:suppressAutoHyphens/>
        <w:ind w:right="454"/>
        <w:rPr>
          <w:rFonts w:ascii="Arial" w:hAnsi="Arial"/>
        </w:rPr>
      </w:pPr>
    </w:p>
    <w:p w14:paraId="592C6E5B" w14:textId="77777777" w:rsidR="00480958" w:rsidRDefault="00480958">
      <w:pPr>
        <w:suppressAutoHyphens/>
        <w:ind w:right="454"/>
        <w:rPr>
          <w:rFonts w:ascii="Arial" w:hAnsi="Arial"/>
        </w:rPr>
      </w:pPr>
    </w:p>
    <w:p w14:paraId="189282C9" w14:textId="77777777" w:rsidR="00480958" w:rsidRDefault="00480958">
      <w:pPr>
        <w:suppressAutoHyphens/>
        <w:ind w:right="454"/>
        <w:rPr>
          <w:rFonts w:ascii="Arial" w:hAnsi="Arial"/>
          <w:b/>
        </w:rPr>
      </w:pPr>
      <w:r>
        <w:rPr>
          <w:rFonts w:ascii="Arial" w:hAnsi="Arial"/>
          <w:b/>
        </w:rPr>
        <w:t>Version:</w:t>
      </w:r>
    </w:p>
    <w:p w14:paraId="47B017CF" w14:textId="77777777" w:rsidR="00480958" w:rsidRDefault="00480958">
      <w:pPr>
        <w:suppressAutoHyphens/>
        <w:ind w:right="454"/>
        <w:rPr>
          <w:rFonts w:ascii="Arial" w:hAnsi="Arial"/>
        </w:rPr>
      </w:pPr>
    </w:p>
    <w:p w14:paraId="498E4248" w14:textId="77777777" w:rsidR="00480958" w:rsidRDefault="00480958" w:rsidP="00480958">
      <w:pPr>
        <w:suppressAutoHyphens/>
        <w:rPr>
          <w:rFonts w:ascii="Arial" w:hAnsi="Arial"/>
        </w:rPr>
      </w:pPr>
      <w:r>
        <w:rPr>
          <w:rFonts w:ascii="Arial" w:hAnsi="Arial"/>
        </w:rPr>
        <w:t xml:space="preserve">Le caisson Buffet Line est constitué de tôle noire et est embouti sans soudure. La surface émaillée, satinée en noir, permet une présentation attrayante des repas. La surface très lisse et les grands rayons des coins et du fond permettent un nettoyage sans problème du caisson. Les rayons extrêmement grands du caisson permettent en outre de prélever les repas jusqu'à la dernière goutte. Le bord du caisson est lisse. L'épaulement d'empilage périphérique fortement marqué permet un empilage et dépilage réguliers des caissons et prévient les coincements. </w:t>
      </w:r>
    </w:p>
    <w:p w14:paraId="71919513" w14:textId="77777777" w:rsidR="00480958" w:rsidRDefault="00480958">
      <w:pPr>
        <w:suppressAutoHyphens/>
        <w:ind w:right="596"/>
        <w:rPr>
          <w:rFonts w:ascii="Arial" w:hAnsi="Arial"/>
        </w:rPr>
      </w:pPr>
    </w:p>
    <w:p w14:paraId="791100B2" w14:textId="77777777" w:rsidR="00480958" w:rsidRPr="003750BA" w:rsidRDefault="00480958" w:rsidP="00480958">
      <w:pPr>
        <w:suppressAutoHyphens/>
        <w:ind w:right="454"/>
        <w:rPr>
          <w:rFonts w:ascii="Arial" w:hAnsi="Arial"/>
        </w:rPr>
      </w:pPr>
      <w:r>
        <w:rPr>
          <w:rFonts w:ascii="Arial" w:hAnsi="Arial"/>
        </w:rPr>
        <w:t>Les indications suivantes sont marquées au laser sur la face arrière du caisson: fabricant, taille et profondeur du caisson, norme en vigueur, date de fabrication</w:t>
      </w:r>
    </w:p>
    <w:p w14:paraId="1C54A42D" w14:textId="77777777" w:rsidR="00480958" w:rsidRDefault="00480958">
      <w:pPr>
        <w:suppressAutoHyphens/>
        <w:ind w:right="454"/>
        <w:rPr>
          <w:rFonts w:ascii="Arial" w:hAnsi="Arial"/>
        </w:rPr>
      </w:pPr>
    </w:p>
    <w:p w14:paraId="762B2165" w14:textId="77777777" w:rsidR="00480958" w:rsidRDefault="00480958">
      <w:pPr>
        <w:suppressAutoHyphens/>
        <w:ind w:right="454"/>
        <w:rPr>
          <w:rFonts w:ascii="Arial" w:hAnsi="Arial"/>
          <w:b/>
        </w:rPr>
      </w:pPr>
      <w:r>
        <w:rPr>
          <w:rFonts w:ascii="Arial" w:hAnsi="Arial"/>
          <w:b/>
        </w:rPr>
        <w:t>Caractéristiques techniques:</w:t>
      </w:r>
    </w:p>
    <w:p w14:paraId="6FAD11BB" w14:textId="77777777" w:rsidR="00480958" w:rsidRDefault="00480958">
      <w:pPr>
        <w:suppressAutoHyphens/>
        <w:ind w:right="454"/>
        <w:rPr>
          <w:rFonts w:ascii="Arial" w:hAnsi="Arial"/>
        </w:rPr>
      </w:pPr>
    </w:p>
    <w:p w14:paraId="5D8E1E74" w14:textId="77777777" w:rsidR="00480958" w:rsidRPr="001D7135" w:rsidRDefault="00480958" w:rsidP="00480958">
      <w:pPr>
        <w:tabs>
          <w:tab w:val="left" w:pos="2268"/>
        </w:tabs>
        <w:suppressAutoHyphens/>
        <w:rPr>
          <w:rFonts w:ascii="Arial" w:hAnsi="Arial"/>
        </w:rPr>
      </w:pPr>
      <w:r>
        <w:rPr>
          <w:rFonts w:ascii="Arial" w:hAnsi="Arial"/>
        </w:rPr>
        <w:t>Matériau:</w:t>
      </w:r>
      <w:r>
        <w:rPr>
          <w:rFonts w:ascii="Arial" w:hAnsi="Arial"/>
        </w:rPr>
        <w:tab/>
        <w:t>Tôle noire DC 04 ED</w:t>
      </w:r>
    </w:p>
    <w:p w14:paraId="30333B28" w14:textId="77777777" w:rsidR="00480958" w:rsidRPr="001D7135" w:rsidRDefault="00480958" w:rsidP="00480958">
      <w:pPr>
        <w:tabs>
          <w:tab w:val="left" w:pos="2268"/>
        </w:tabs>
        <w:suppressAutoHyphens/>
        <w:rPr>
          <w:rFonts w:ascii="Arial" w:hAnsi="Arial"/>
        </w:rPr>
      </w:pPr>
      <w:r>
        <w:rPr>
          <w:rFonts w:ascii="Arial" w:hAnsi="Arial"/>
        </w:rPr>
        <w:tab/>
        <w:t>Emaux</w:t>
      </w:r>
    </w:p>
    <w:p w14:paraId="38714067" w14:textId="77777777" w:rsidR="00480958" w:rsidRDefault="00480958">
      <w:pPr>
        <w:tabs>
          <w:tab w:val="left" w:pos="2268"/>
        </w:tabs>
        <w:suppressAutoHyphens/>
        <w:ind w:right="454"/>
        <w:rPr>
          <w:rFonts w:ascii="Arial" w:hAnsi="Arial"/>
        </w:rPr>
      </w:pPr>
      <w:r>
        <w:rPr>
          <w:rFonts w:ascii="Arial" w:hAnsi="Arial"/>
        </w:rPr>
        <w:t>Normes:</w:t>
      </w:r>
      <w:r>
        <w:rPr>
          <w:rFonts w:ascii="Arial" w:hAnsi="Arial"/>
        </w:rPr>
        <w:tab/>
        <w:t>DIN EN 631</w:t>
      </w:r>
    </w:p>
    <w:p w14:paraId="6BC08535" w14:textId="77777777" w:rsidR="00480958" w:rsidRPr="009C3547" w:rsidRDefault="00480958" w:rsidP="009F2170">
      <w:pPr>
        <w:tabs>
          <w:tab w:val="left" w:pos="2268"/>
        </w:tabs>
        <w:suppressAutoHyphens/>
        <w:ind w:left="2265" w:right="454" w:hanging="2265"/>
        <w:rPr>
          <w:rFonts w:ascii="Arial" w:hAnsi="Arial"/>
        </w:rPr>
      </w:pPr>
      <w:r>
        <w:rPr>
          <w:rFonts w:ascii="Arial" w:hAnsi="Arial"/>
        </w:rPr>
        <w:t>Contenance:</w:t>
      </w:r>
      <w:r>
        <w:rPr>
          <w:rFonts w:ascii="Arial" w:hAnsi="Arial"/>
        </w:rPr>
        <w:tab/>
        <w:t>jusqu'à 20 mm en dessous</w:t>
      </w:r>
      <w:r w:rsidR="009F2170">
        <w:rPr>
          <w:rFonts w:ascii="Arial" w:hAnsi="Arial"/>
        </w:rPr>
        <w:br/>
      </w:r>
      <w:r>
        <w:rPr>
          <w:rFonts w:ascii="Arial" w:hAnsi="Arial"/>
        </w:rPr>
        <w:t>du bord: 2,7 litres</w:t>
      </w:r>
    </w:p>
    <w:p w14:paraId="53C341A2" w14:textId="77777777" w:rsidR="00480958" w:rsidRDefault="00480958" w:rsidP="009F2170">
      <w:pPr>
        <w:tabs>
          <w:tab w:val="left" w:pos="2268"/>
        </w:tabs>
        <w:suppressAutoHyphens/>
        <w:ind w:left="2265" w:right="454"/>
        <w:rPr>
          <w:rFonts w:ascii="Arial" w:hAnsi="Arial"/>
        </w:rPr>
      </w:pPr>
      <w:r>
        <w:rPr>
          <w:rFonts w:ascii="Arial" w:hAnsi="Arial"/>
        </w:rPr>
        <w:t>jusqu'à 3 mm en dessous</w:t>
      </w:r>
      <w:r w:rsidR="009F2170">
        <w:rPr>
          <w:rFonts w:ascii="Arial" w:hAnsi="Arial"/>
        </w:rPr>
        <w:br/>
      </w:r>
      <w:r>
        <w:rPr>
          <w:rFonts w:ascii="Arial" w:hAnsi="Arial"/>
        </w:rPr>
        <w:t>du bord:</w:t>
      </w:r>
      <w:r w:rsidR="009F2170">
        <w:rPr>
          <w:rFonts w:ascii="Arial" w:hAnsi="Arial"/>
        </w:rPr>
        <w:t xml:space="preserve"> </w:t>
      </w:r>
      <w:r>
        <w:rPr>
          <w:rFonts w:ascii="Arial" w:hAnsi="Arial"/>
        </w:rPr>
        <w:t>3,8 litres</w:t>
      </w:r>
    </w:p>
    <w:p w14:paraId="04B9B59A" w14:textId="77777777" w:rsidR="0072482A" w:rsidRDefault="0072482A" w:rsidP="0072482A">
      <w:pPr>
        <w:tabs>
          <w:tab w:val="left" w:pos="2268"/>
        </w:tabs>
        <w:suppressAutoHyphens/>
        <w:ind w:right="454"/>
        <w:rPr>
          <w:rFonts w:ascii="Arial" w:hAnsi="Arial"/>
        </w:rPr>
      </w:pPr>
      <w:r>
        <w:rPr>
          <w:rFonts w:ascii="Arial" w:hAnsi="Arial"/>
        </w:rPr>
        <w:t>Poids :</w:t>
      </w:r>
      <w:r>
        <w:rPr>
          <w:rFonts w:ascii="Arial" w:hAnsi="Arial"/>
        </w:rPr>
        <w:tab/>
        <w:t>1,15 kg</w:t>
      </w:r>
    </w:p>
    <w:p w14:paraId="63788EF0" w14:textId="77777777" w:rsidR="0072482A" w:rsidRPr="009C3547" w:rsidRDefault="0072482A" w:rsidP="009F2170">
      <w:pPr>
        <w:tabs>
          <w:tab w:val="left" w:pos="2268"/>
        </w:tabs>
        <w:suppressAutoHyphens/>
        <w:ind w:left="2265" w:right="454"/>
        <w:rPr>
          <w:rFonts w:ascii="Arial" w:hAnsi="Arial"/>
        </w:rPr>
      </w:pPr>
    </w:p>
    <w:p w14:paraId="23107DA8" w14:textId="77777777" w:rsidR="00480958" w:rsidRPr="001D7135" w:rsidRDefault="00480958">
      <w:pPr>
        <w:pStyle w:val="berschrift1"/>
      </w:pPr>
      <w:r>
        <w:br w:type="page"/>
      </w:r>
      <w:r>
        <w:lastRenderedPageBreak/>
        <w:t>Particularité:</w:t>
      </w:r>
    </w:p>
    <w:p w14:paraId="4AB16228" w14:textId="77777777" w:rsidR="00480958" w:rsidRDefault="00480958">
      <w:pPr>
        <w:suppressAutoHyphens/>
        <w:ind w:right="454"/>
        <w:rPr>
          <w:rFonts w:ascii="Arial" w:hAnsi="Arial"/>
        </w:rPr>
      </w:pPr>
    </w:p>
    <w:p w14:paraId="120F875A" w14:textId="77777777" w:rsidR="00480958" w:rsidRDefault="00480958">
      <w:pPr>
        <w:numPr>
          <w:ilvl w:val="0"/>
          <w:numId w:val="1"/>
        </w:numPr>
        <w:suppressAutoHyphens/>
        <w:ind w:right="454"/>
        <w:rPr>
          <w:rFonts w:ascii="Arial" w:hAnsi="Arial"/>
        </w:rPr>
      </w:pPr>
      <w:r>
        <w:rPr>
          <w:rFonts w:ascii="Arial" w:hAnsi="Arial"/>
        </w:rPr>
        <w:t>Grands rayons des coins et du fond pour un nettoyage simple et un prélèvement sans reste des repas.</w:t>
      </w:r>
    </w:p>
    <w:p w14:paraId="78C853F8" w14:textId="77777777" w:rsidR="00480958" w:rsidRDefault="00480958">
      <w:pPr>
        <w:numPr>
          <w:ilvl w:val="0"/>
          <w:numId w:val="1"/>
        </w:numPr>
        <w:suppressAutoHyphens/>
        <w:ind w:right="454"/>
        <w:rPr>
          <w:rFonts w:ascii="Arial" w:hAnsi="Arial"/>
        </w:rPr>
      </w:pPr>
      <w:r>
        <w:rPr>
          <w:rFonts w:ascii="Arial" w:hAnsi="Arial"/>
        </w:rPr>
        <w:t>Surface noire, satinée pour une présentation attrayante des repas</w:t>
      </w:r>
    </w:p>
    <w:p w14:paraId="384A4DDA" w14:textId="77777777" w:rsidR="00480958" w:rsidRDefault="00480958">
      <w:pPr>
        <w:suppressAutoHyphens/>
        <w:ind w:right="454"/>
        <w:rPr>
          <w:rFonts w:ascii="Arial" w:hAnsi="Arial"/>
        </w:rPr>
      </w:pPr>
    </w:p>
    <w:p w14:paraId="1599684F" w14:textId="77777777" w:rsidR="00480958" w:rsidRDefault="00480958">
      <w:pPr>
        <w:suppressAutoHyphens/>
        <w:ind w:right="454"/>
        <w:rPr>
          <w:rFonts w:ascii="Arial" w:hAnsi="Arial"/>
        </w:rPr>
      </w:pPr>
    </w:p>
    <w:p w14:paraId="39435672" w14:textId="77777777" w:rsidR="00480958" w:rsidRDefault="00480958">
      <w:pPr>
        <w:suppressAutoHyphens/>
        <w:ind w:right="454"/>
        <w:rPr>
          <w:rFonts w:ascii="Arial" w:hAnsi="Arial"/>
          <w:b/>
        </w:rPr>
      </w:pPr>
      <w:r>
        <w:rPr>
          <w:rFonts w:ascii="Arial" w:hAnsi="Arial"/>
          <w:b/>
        </w:rPr>
        <w:t>Marque:</w:t>
      </w:r>
    </w:p>
    <w:p w14:paraId="675832A5" w14:textId="77777777" w:rsidR="00480958" w:rsidRDefault="00480958">
      <w:pPr>
        <w:suppressAutoHyphens/>
        <w:ind w:right="454"/>
        <w:rPr>
          <w:rFonts w:ascii="Arial" w:hAnsi="Arial"/>
          <w:b/>
        </w:rPr>
      </w:pPr>
    </w:p>
    <w:p w14:paraId="3D9BDEF9" w14:textId="77777777" w:rsidR="00480958" w:rsidRPr="00235DDA" w:rsidRDefault="00480958">
      <w:pPr>
        <w:tabs>
          <w:tab w:val="left" w:pos="2268"/>
        </w:tabs>
        <w:suppressAutoHyphens/>
        <w:ind w:right="454"/>
        <w:rPr>
          <w:rFonts w:ascii="Arial" w:hAnsi="Arial"/>
        </w:rPr>
      </w:pPr>
      <w:r>
        <w:rPr>
          <w:rFonts w:ascii="Arial" w:hAnsi="Arial"/>
        </w:rPr>
        <w:t>Fabricant:</w:t>
      </w:r>
      <w:r>
        <w:rPr>
          <w:rFonts w:ascii="Arial" w:hAnsi="Arial"/>
        </w:rPr>
        <w:tab/>
      </w:r>
      <w:r w:rsidR="008E1146" w:rsidRPr="008E1146">
        <w:rPr>
          <w:rFonts w:ascii="Arial" w:hAnsi="Arial"/>
        </w:rPr>
        <w:t>B.PRO</w:t>
      </w:r>
    </w:p>
    <w:p w14:paraId="1FC5DA0A" w14:textId="77777777" w:rsidR="00480958" w:rsidRPr="00235DDA" w:rsidRDefault="00480958">
      <w:pPr>
        <w:tabs>
          <w:tab w:val="left" w:pos="2268"/>
        </w:tabs>
        <w:suppressAutoHyphens/>
        <w:ind w:right="454"/>
        <w:rPr>
          <w:rFonts w:ascii="Arial" w:hAnsi="Arial"/>
        </w:rPr>
      </w:pPr>
      <w:r>
        <w:rPr>
          <w:rFonts w:ascii="Arial" w:hAnsi="Arial"/>
        </w:rPr>
        <w:t>Type:</w:t>
      </w:r>
      <w:r>
        <w:rPr>
          <w:rFonts w:ascii="Arial" w:hAnsi="Arial"/>
        </w:rPr>
        <w:tab/>
        <w:t>GN-BUF 2/4-65 black</w:t>
      </w:r>
    </w:p>
    <w:p w14:paraId="044A7479" w14:textId="77777777" w:rsidR="00480958" w:rsidRDefault="00480958">
      <w:pPr>
        <w:tabs>
          <w:tab w:val="left" w:pos="2268"/>
        </w:tabs>
        <w:suppressAutoHyphens/>
        <w:ind w:right="454"/>
        <w:rPr>
          <w:rFonts w:ascii="Arial" w:hAnsi="Arial"/>
        </w:rPr>
      </w:pPr>
      <w:r>
        <w:rPr>
          <w:rFonts w:ascii="Arial" w:hAnsi="Arial"/>
        </w:rPr>
        <w:t>Référence:</w:t>
      </w:r>
      <w:r>
        <w:rPr>
          <w:rFonts w:ascii="Arial" w:hAnsi="Arial"/>
        </w:rPr>
        <w:tab/>
        <w:t>573 918</w:t>
      </w:r>
    </w:p>
    <w:p w14:paraId="3762FA55" w14:textId="77777777" w:rsidR="00480958" w:rsidRDefault="00480958">
      <w:pPr>
        <w:tabs>
          <w:tab w:val="left" w:pos="2268"/>
        </w:tabs>
        <w:suppressAutoHyphens/>
        <w:ind w:right="454"/>
        <w:rPr>
          <w:rFonts w:ascii="Arial" w:hAnsi="Arial"/>
        </w:rPr>
      </w:pPr>
    </w:p>
    <w:sectPr w:rsidR="00480958">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DF188" w14:textId="77777777" w:rsidR="005C5236" w:rsidRDefault="005C5236">
      <w:pPr>
        <w:spacing w:line="20" w:lineRule="exact"/>
      </w:pPr>
    </w:p>
  </w:endnote>
  <w:endnote w:type="continuationSeparator" w:id="0">
    <w:p w14:paraId="79E4D6F4" w14:textId="77777777" w:rsidR="005C5236" w:rsidRDefault="005C5236">
      <w:r>
        <w:t xml:space="preserve"> </w:t>
      </w:r>
    </w:p>
  </w:endnote>
  <w:endnote w:type="continuationNotice" w:id="1">
    <w:p w14:paraId="28F35DBC" w14:textId="77777777" w:rsidR="005C5236" w:rsidRDefault="005C523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E300" w14:textId="77777777" w:rsidR="00480958" w:rsidRDefault="00480958">
    <w:pPr>
      <w:pStyle w:val="Fuzeile"/>
      <w:rPr>
        <w:rFonts w:ascii="Arial" w:hAnsi="Arial"/>
        <w:sz w:val="16"/>
      </w:rPr>
    </w:pPr>
    <w:r>
      <w:rPr>
        <w:rFonts w:ascii="Arial" w:hAnsi="Arial"/>
        <w:sz w:val="16"/>
      </w:rPr>
      <w:t xml:space="preserve">Texte de cahier de </w:t>
    </w:r>
    <w:r w:rsidR="0072482A">
      <w:rPr>
        <w:rFonts w:ascii="Arial" w:hAnsi="Arial"/>
        <w:sz w:val="16"/>
      </w:rPr>
      <w:t>charges GN-BUF 2/4-65/ Version 2</w:t>
    </w:r>
    <w:r>
      <w:rPr>
        <w:rFonts w:ascii="Arial" w:hAnsi="Arial"/>
        <w:sz w:val="16"/>
      </w:rPr>
      <w:t xml:space="preserve">.0/ </w:t>
    </w:r>
    <w:r w:rsidR="0072482A">
      <w:rPr>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A6771" w14:textId="77777777" w:rsidR="005C5236" w:rsidRDefault="005C5236">
      <w:r>
        <w:separator/>
      </w:r>
    </w:p>
  </w:footnote>
  <w:footnote w:type="continuationSeparator" w:id="0">
    <w:p w14:paraId="300B9547" w14:textId="77777777" w:rsidR="005C5236" w:rsidRDefault="005C52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17E1"/>
    <w:rsid w:val="00480958"/>
    <w:rsid w:val="005C5236"/>
    <w:rsid w:val="006815A3"/>
    <w:rsid w:val="006F7CE8"/>
    <w:rsid w:val="0072482A"/>
    <w:rsid w:val="008E1146"/>
    <w:rsid w:val="009F2170"/>
    <w:rsid w:val="00CA6263"/>
    <w:rsid w:val="00CA7E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7293521"/>
  <w15:chartTrackingRefBased/>
  <w15:docId w15:val="{F4BFF800-A726-460C-B163-6B830CCF1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66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195</Words>
  <Characters>1233</Characters>
  <Application>Microsoft Office Word</Application>
  <DocSecurity>4</DocSecurity>
  <Lines>10</Lines>
  <Paragraphs>2</Paragraphs>
  <ScaleCrop>false</ScaleCrop>
  <HeadingPairs>
    <vt:vector size="2" baseType="variant">
      <vt:variant>
        <vt:lpstr>Titel</vt:lpstr>
      </vt:variant>
      <vt:variant>
        <vt:i4>1</vt:i4>
      </vt:variant>
    </vt:vector>
  </HeadingPairs>
  <TitlesOfParts>
    <vt:vector size="1" baseType="lpstr">
      <vt:lpstr>Spültischabdeckung</vt:lpstr>
    </vt:vector>
  </TitlesOfParts>
  <Company>B.PRO</Company>
  <LinksUpToDate>false</LinksUpToDate>
  <CharactersWithSpaces>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Spültischabdeckung</dc:title>
  <dc:subject/>
  <dc:creator>B.PRO</dc:creator>
  <cp:keywords/>
  <cp:lastModifiedBy>DayWorker S.</cp:lastModifiedBy>
  <cp:revision>2</cp:revision>
  <cp:lastPrinted>2013-03-26T15:00:00Z</cp:lastPrinted>
  <dcterms:created xsi:type="dcterms:W3CDTF">2021-09-25T19:56:00Z</dcterms:created>
  <dcterms:modified xsi:type="dcterms:W3CDTF">2021-09-25T19:56:00Z</dcterms:modified>
</cp:coreProperties>
</file>